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08F284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w:t>
      </w:r>
      <w:r w:rsidR="00D30EBE">
        <w:rPr>
          <w:bCs/>
          <w:noProof w:val="0"/>
          <w:sz w:val="24"/>
          <w:szCs w:val="24"/>
        </w:rPr>
        <w:t>09bis-</w:t>
      </w:r>
      <w:r w:rsidR="000058C1">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86687" w:rsidRPr="00B86687">
        <w:rPr>
          <w:bCs/>
          <w:noProof w:val="0"/>
          <w:sz w:val="24"/>
          <w:szCs w:val="24"/>
        </w:rPr>
        <w:t>2003180</w:t>
      </w:r>
    </w:p>
    <w:p w14:paraId="11776FA6" w14:textId="5D43CC05" w:rsidR="00A209D6" w:rsidRPr="00465587" w:rsidRDefault="000058C1" w:rsidP="03BF0422">
      <w:pPr>
        <w:pStyle w:val="Header"/>
        <w:tabs>
          <w:tab w:val="right" w:pos="9639"/>
        </w:tabs>
        <w:rPr>
          <w:rFonts w:eastAsia="SimSun"/>
          <w:sz w:val="24"/>
          <w:szCs w:val="24"/>
          <w:lang w:eastAsia="zh-CN"/>
        </w:rPr>
      </w:pPr>
      <w:r w:rsidRPr="000058C1">
        <w:rPr>
          <w:rFonts w:eastAsia="SimSun"/>
          <w:sz w:val="24"/>
          <w:szCs w:val="24"/>
          <w:lang w:eastAsia="zh-CN"/>
        </w:rPr>
        <w:t>Elbonia, 2</w:t>
      </w:r>
      <w:r w:rsidR="007F282F">
        <w:rPr>
          <w:rFonts w:eastAsia="SimSun"/>
          <w:sz w:val="24"/>
          <w:szCs w:val="24"/>
          <w:lang w:eastAsia="zh-CN"/>
        </w:rPr>
        <w:t>0</w:t>
      </w:r>
      <w:r w:rsidR="00D30EBE">
        <w:rPr>
          <w:rFonts w:eastAsia="SimSun"/>
          <w:sz w:val="24"/>
          <w:szCs w:val="24"/>
          <w:lang w:eastAsia="zh-CN"/>
        </w:rPr>
        <w:t xml:space="preserve"> - 30</w:t>
      </w:r>
      <w:r w:rsidRPr="000058C1">
        <w:rPr>
          <w:rFonts w:eastAsia="SimSun"/>
          <w:sz w:val="24"/>
          <w:szCs w:val="24"/>
          <w:lang w:eastAsia="zh-CN"/>
        </w:rPr>
        <w:t xml:space="preserve"> </w:t>
      </w:r>
      <w:r w:rsidR="007F282F">
        <w:rPr>
          <w:rFonts w:eastAsia="SimSun"/>
          <w:sz w:val="24"/>
          <w:szCs w:val="24"/>
          <w:lang w:eastAsia="zh-CN"/>
        </w:rPr>
        <w:t>April</w:t>
      </w:r>
      <w:r w:rsidRPr="000058C1">
        <w:rPr>
          <w:rFonts w:eastAsia="SimSun"/>
          <w:sz w:val="24"/>
          <w:szCs w:val="24"/>
          <w:lang w:eastAsia="zh-CN"/>
        </w:rPr>
        <w:t xml:space="preserve"> 2020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C3C8CC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033E">
        <w:rPr>
          <w:rFonts w:cs="Arial"/>
          <w:b/>
          <w:bCs/>
          <w:sz w:val="24"/>
          <w:lang w:eastAsia="ja-JP"/>
        </w:rPr>
        <w:t>6</w:t>
      </w:r>
      <w:r>
        <w:rPr>
          <w:rFonts w:cs="Arial"/>
          <w:b/>
          <w:bCs/>
          <w:sz w:val="24"/>
          <w:lang w:eastAsia="ja-JP"/>
        </w:rPr>
        <w:t>.</w:t>
      </w:r>
      <w:r w:rsidR="0061033E">
        <w:rPr>
          <w:rFonts w:cs="Arial"/>
          <w:b/>
          <w:bCs/>
          <w:sz w:val="24"/>
          <w:lang w:eastAsia="ja-JP"/>
        </w:rPr>
        <w:t>1</w:t>
      </w:r>
      <w:r>
        <w:rPr>
          <w:rFonts w:cs="Arial"/>
          <w:b/>
          <w:bCs/>
          <w:sz w:val="24"/>
          <w:lang w:eastAsia="ja-JP"/>
        </w:rPr>
        <w:t>.</w:t>
      </w:r>
      <w:r w:rsidR="0061033E">
        <w:rPr>
          <w:rFonts w:cs="Arial"/>
          <w:b/>
          <w:bCs/>
          <w:sz w:val="24"/>
          <w:lang w:eastAsia="ja-JP"/>
        </w:rPr>
        <w:t>7</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C5FBE6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F282F">
        <w:rPr>
          <w:rFonts w:ascii="Arial" w:hAnsi="Arial" w:cs="Arial"/>
          <w:b/>
          <w:bCs/>
          <w:sz w:val="24"/>
        </w:rPr>
        <w:t>IP address request in NSA and SA</w:t>
      </w:r>
    </w:p>
    <w:p w14:paraId="1F147C23" w14:textId="69AD72EF"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551A" w:rsidRPr="009E551A">
        <w:rPr>
          <w:rFonts w:ascii="Arial" w:hAnsi="Arial" w:cs="Arial"/>
          <w:b/>
          <w:bCs/>
          <w:sz w:val="24"/>
        </w:rPr>
        <w:t xml:space="preserve">NR_IAB Core </w:t>
      </w:r>
      <w:r>
        <w:rPr>
          <w:rFonts w:ascii="Arial" w:hAnsi="Arial" w:cs="Arial"/>
          <w:b/>
          <w:bCs/>
          <w:sz w:val="24"/>
        </w:rPr>
        <w:t xml:space="preserve">- Release </w:t>
      </w:r>
      <w:r w:rsidR="009E551A">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CBDD0BD" w:rsidR="007F2E08" w:rsidRPr="006E13D1" w:rsidRDefault="00837150" w:rsidP="00A209D6">
      <w:r>
        <w:t>IP address request and allocation for IAB-</w:t>
      </w:r>
      <w:r w:rsidR="009E551A">
        <w:t>node</w:t>
      </w:r>
      <w:r>
        <w:t xml:space="preserve"> in NSA and SA mode is discussed in this contribution</w:t>
      </w:r>
      <w:r w:rsidR="00F579CD">
        <w:t>.</w:t>
      </w:r>
    </w:p>
    <w:p w14:paraId="2BBFF540" w14:textId="77159B0E" w:rsidR="00A209D6" w:rsidRPr="006E13D1" w:rsidRDefault="00A209D6" w:rsidP="00A209D6">
      <w:pPr>
        <w:pStyle w:val="Heading1"/>
      </w:pPr>
      <w:r w:rsidRPr="006E13D1">
        <w:t>2</w:t>
      </w:r>
      <w:r w:rsidRPr="006E13D1">
        <w:tab/>
      </w:r>
      <w:r w:rsidR="007F282F">
        <w:t>IP address allocation in NSA</w:t>
      </w:r>
    </w:p>
    <w:p w14:paraId="699D0418" w14:textId="28EEA4FE" w:rsidR="009A23E0" w:rsidRDefault="009E551A" w:rsidP="00837150">
      <w:r>
        <w:t xml:space="preserve">IP address allocation in NSA mode should use NR RRC messages in order to minimize changes to LTE RRC and X2AP. </w:t>
      </w:r>
      <w:r w:rsidR="009A23E0">
        <w:t>Furthermore, a unified solution for both SA and NSA modes is de</w:t>
      </w:r>
      <w:r w:rsidR="00E0209D">
        <w:t>s</w:t>
      </w:r>
      <w:r w:rsidR="009A23E0">
        <w:t>irable.</w:t>
      </w:r>
    </w:p>
    <w:p w14:paraId="220391C5" w14:textId="7A4D6A48" w:rsidR="009E551A" w:rsidRDefault="009E551A" w:rsidP="00837150">
      <w:r>
        <w:t xml:space="preserve">For SA mode, </w:t>
      </w:r>
      <w:r w:rsidR="009A23E0">
        <w:t>RAN2</w:t>
      </w:r>
      <w:r>
        <w:t xml:space="preserve"> </w:t>
      </w:r>
      <w:r w:rsidR="009A23E0">
        <w:t xml:space="preserve">decided as </w:t>
      </w:r>
      <w:r w:rsidR="00E0209D">
        <w:t>a</w:t>
      </w:r>
      <w:r w:rsidR="009A23E0">
        <w:t xml:space="preserve"> </w:t>
      </w:r>
      <w:r>
        <w:t xml:space="preserve">working assumption to use </w:t>
      </w:r>
      <w:proofErr w:type="spellStart"/>
      <w:r>
        <w:t>RRCSetupComplete</w:t>
      </w:r>
      <w:proofErr w:type="spellEnd"/>
      <w:r>
        <w:t xml:space="preserve"> message to request the IP address(es). For </w:t>
      </w:r>
      <w:r w:rsidR="009A23E0">
        <w:t xml:space="preserve">NSA mode, the same message is not available since the RRC connection is setup </w:t>
      </w:r>
      <w:r w:rsidR="00E0209D">
        <w:t>at</w:t>
      </w:r>
      <w:r w:rsidR="009A23E0">
        <w:t xml:space="preserve"> LTE </w:t>
      </w:r>
      <w:proofErr w:type="spellStart"/>
      <w:r w:rsidR="009A23E0">
        <w:t>eNB</w:t>
      </w:r>
      <w:proofErr w:type="spellEnd"/>
      <w:r w:rsidR="009A23E0">
        <w:t xml:space="preserve"> using LTE </w:t>
      </w:r>
      <w:proofErr w:type="spellStart"/>
      <w:r w:rsidR="009A23E0">
        <w:t>RRCConnectionSetup</w:t>
      </w:r>
      <w:proofErr w:type="spellEnd"/>
      <w:r w:rsidR="009A23E0">
        <w:t>.</w:t>
      </w:r>
    </w:p>
    <w:p w14:paraId="05C67328" w14:textId="09E6647F" w:rsidR="009A23E0" w:rsidRDefault="009A23E0" w:rsidP="00837150">
      <w:r>
        <w:t xml:space="preserve">In the following subsections we show the signalling diagrams for IP address allocation in NSA mode. </w:t>
      </w:r>
      <w:r w:rsidR="00E0209D">
        <w:t>Two alternatives are shown: using</w:t>
      </w:r>
      <w:r>
        <w:t xml:space="preserve"> </w:t>
      </w:r>
      <w:proofErr w:type="spellStart"/>
      <w:r>
        <w:t>RRCReconfigurationComplete</w:t>
      </w:r>
      <w:proofErr w:type="spellEnd"/>
      <w:r>
        <w:t xml:space="preserve"> and </w:t>
      </w:r>
      <w:r w:rsidR="00E0209D">
        <w:t xml:space="preserve">using </w:t>
      </w:r>
      <w:r>
        <w:t>a new RRC message.</w:t>
      </w:r>
    </w:p>
    <w:p w14:paraId="75F11E8B" w14:textId="7B1C3FBF" w:rsidR="00837150" w:rsidRDefault="00837150" w:rsidP="00837150">
      <w:r>
        <w:t xml:space="preserve">For IAB-MT connected in NSA mode, </w:t>
      </w:r>
      <w:proofErr w:type="spellStart"/>
      <w:r>
        <w:t>RRCReconfigurationComplete</w:t>
      </w:r>
      <w:proofErr w:type="spellEnd"/>
      <w:r>
        <w:t xml:space="preserve"> message is the first NR RRC message sent by IAB-MT in response to </w:t>
      </w:r>
      <w:proofErr w:type="spellStart"/>
      <w:r>
        <w:t>RRCReconfiguration</w:t>
      </w:r>
      <w:proofErr w:type="spellEnd"/>
      <w:r>
        <w:t xml:space="preserve"> message adding </w:t>
      </w:r>
      <w:proofErr w:type="spellStart"/>
      <w:r>
        <w:t>SgNB</w:t>
      </w:r>
      <w:proofErr w:type="spellEnd"/>
      <w:r>
        <w:t xml:space="preserve"> (Donor-CU).</w:t>
      </w:r>
      <w:r w:rsidR="009A23E0">
        <w:t xml:space="preserve"> It is thus the first possible message where the IP address(es) can be requested if the assumption to use NR RRC message for the request is followed.</w:t>
      </w:r>
    </w:p>
    <w:p w14:paraId="7151DA0C" w14:textId="0D1A181E" w:rsidR="00692EA9" w:rsidRDefault="00692EA9" w:rsidP="00692EA9">
      <w:pPr>
        <w:pStyle w:val="Heading2"/>
      </w:pPr>
      <w:r>
        <w:t>2</w:t>
      </w:r>
      <w:r w:rsidRPr="006E13D1">
        <w:t>.</w:t>
      </w:r>
      <w:r>
        <w:t xml:space="preserve">1 IP address request in NSA with </w:t>
      </w:r>
      <w:proofErr w:type="spellStart"/>
      <w:r>
        <w:t>RRCReconfigurationComplete</w:t>
      </w:r>
      <w:proofErr w:type="spellEnd"/>
    </w:p>
    <w:p w14:paraId="0BBA54B2" w14:textId="77777777" w:rsidR="009A23E0" w:rsidRDefault="009A23E0" w:rsidP="009A23E0">
      <w:r>
        <w:t xml:space="preserve">For IAB-MT connected in NSA mode, </w:t>
      </w:r>
      <w:proofErr w:type="spellStart"/>
      <w:r>
        <w:t>RRCReconfigurationComplete</w:t>
      </w:r>
      <w:proofErr w:type="spellEnd"/>
      <w:r>
        <w:t xml:space="preserve"> message is the first NR RRC message sent by IAB-MT in response to </w:t>
      </w:r>
      <w:proofErr w:type="spellStart"/>
      <w:r>
        <w:t>RRCReconfiguration</w:t>
      </w:r>
      <w:proofErr w:type="spellEnd"/>
      <w:r>
        <w:t xml:space="preserve"> message adding </w:t>
      </w:r>
      <w:proofErr w:type="spellStart"/>
      <w:r>
        <w:t>SgNB</w:t>
      </w:r>
      <w:proofErr w:type="spellEnd"/>
      <w:r>
        <w:t xml:space="preserve"> (Donor-CU). It is thus the first possible message where the IP address(es) can be requested if the assumption to use NR RRC message for the request is followed.</w:t>
      </w:r>
    </w:p>
    <w:p w14:paraId="3D1BF085" w14:textId="668910B8" w:rsidR="009A23E0" w:rsidRDefault="00ED3D5D" w:rsidP="009A23E0">
      <w:r>
        <w:t>Figure 1 shows the signalling diagram</w:t>
      </w:r>
      <w:r w:rsidR="00370F72">
        <w:t xml:space="preserve"> for IAB-MT connected in NSA mode. The IP address request is sent in NR </w:t>
      </w:r>
      <w:proofErr w:type="spellStart"/>
      <w:r w:rsidR="00370F72">
        <w:t>RRCReconfigurationComplete</w:t>
      </w:r>
      <w:proofErr w:type="spellEnd"/>
      <w:r w:rsidR="00370F72">
        <w:t xml:space="preserve"> message which is encapsulated in the LTE </w:t>
      </w:r>
      <w:proofErr w:type="spellStart"/>
      <w:r w:rsidR="00370F72">
        <w:t>RRCConnectionReconfigurationComplete</w:t>
      </w:r>
      <w:proofErr w:type="spellEnd"/>
      <w:r w:rsidR="00370F72">
        <w:t xml:space="preserve"> message and which is forwarded over the X2 to </w:t>
      </w:r>
      <w:proofErr w:type="spellStart"/>
      <w:r w:rsidR="00370F72">
        <w:t>SgNB</w:t>
      </w:r>
      <w:proofErr w:type="spellEnd"/>
      <w:r w:rsidR="00370F72">
        <w:t xml:space="preserve">. The allocated IP address is then signalled to the IAB-MT via NR </w:t>
      </w:r>
      <w:proofErr w:type="spellStart"/>
      <w:r w:rsidR="00370F72">
        <w:t>RRCReconfiguration</w:t>
      </w:r>
      <w:proofErr w:type="spellEnd"/>
      <w:r w:rsidR="00370F72">
        <w:t xml:space="preserve"> message.</w:t>
      </w:r>
      <w:r w:rsidR="00283859">
        <w:t xml:space="preserve"> </w:t>
      </w:r>
    </w:p>
    <w:p w14:paraId="33535EDA" w14:textId="64FFA03E" w:rsidR="00283859" w:rsidRDefault="00283859" w:rsidP="009A23E0">
      <w:r>
        <w:t xml:space="preserve">The benefit of using </w:t>
      </w:r>
      <w:proofErr w:type="spellStart"/>
      <w:r>
        <w:t>RRCReconfigurationComplete</w:t>
      </w:r>
      <w:proofErr w:type="spellEnd"/>
      <w:r>
        <w:t xml:space="preserve"> for IP address request </w:t>
      </w:r>
      <w:r w:rsidR="00AB1894">
        <w:t>is that no changes are needed for LTE RRC or X2AP specs since the IP address request is hidden into existing NR RRC message.</w:t>
      </w:r>
    </w:p>
    <w:p w14:paraId="3DB352F9" w14:textId="1DE81CB2" w:rsidR="00B54E52" w:rsidRDefault="00B54E52" w:rsidP="009A23E0">
      <w:r w:rsidRPr="00B54E52">
        <w:rPr>
          <w:b/>
          <w:bCs/>
        </w:rPr>
        <w:t>Observation 1:</w:t>
      </w:r>
      <w:r>
        <w:t xml:space="preserve"> </w:t>
      </w:r>
      <w:r w:rsidR="0001740F">
        <w:t>For NSA, b</w:t>
      </w:r>
      <w:r>
        <w:t xml:space="preserve">y using </w:t>
      </w:r>
      <w:proofErr w:type="spellStart"/>
      <w:r>
        <w:t>RRCReconfigurationComplete</w:t>
      </w:r>
      <w:proofErr w:type="spellEnd"/>
      <w:r>
        <w:t xml:space="preserve"> for IP address request, no changes are needed for LTE RRC or X2AP spec.</w:t>
      </w:r>
    </w:p>
    <w:p w14:paraId="6B093F18" w14:textId="0CE7F591" w:rsidR="00370F72" w:rsidRPr="009A23E0" w:rsidRDefault="00370F72" w:rsidP="009A23E0">
      <w:r>
        <w:t xml:space="preserve">OAM connection is assumed to use LTE DRB (PDN connection). In Figure 1, OAM connection is shown after the IP address allocation. However, the connection can be done immediately after the LTE DRB has been setup, i.e., after the </w:t>
      </w:r>
      <w:proofErr w:type="spellStart"/>
      <w:r>
        <w:t>RRCConnectionReconfigurationComplete</w:t>
      </w:r>
      <w:proofErr w:type="spellEnd"/>
      <w:r>
        <w:t>.</w:t>
      </w:r>
    </w:p>
    <w:p w14:paraId="4F547731" w14:textId="61405071" w:rsidR="00A209D6" w:rsidRPr="006E13D1" w:rsidRDefault="00ED3D5D" w:rsidP="007F282F">
      <w:pPr>
        <w:pStyle w:val="TH"/>
      </w:pPr>
      <w:r>
        <w:object w:dxaOrig="13620" w:dyaOrig="17355" w14:anchorId="5FFD9E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652.7pt" o:ole="">
            <v:imagedata r:id="rId12" o:title=""/>
          </v:shape>
          <o:OLEObject Type="Embed" ProgID="Mscgen.Chart" ShapeID="_x0000_i1025" DrawAspect="Content" ObjectID="_1648014141" r:id="rId13"/>
        </w:object>
      </w:r>
    </w:p>
    <w:p w14:paraId="03814CCA" w14:textId="2ED2572A" w:rsidR="007F282F" w:rsidRPr="006E13D1" w:rsidRDefault="007F282F" w:rsidP="007F282F">
      <w:pPr>
        <w:pStyle w:val="TF"/>
      </w:pPr>
      <w:r w:rsidRPr="006E13D1">
        <w:t xml:space="preserve">Figure </w:t>
      </w:r>
      <w:r w:rsidR="00C53B7F">
        <w:t>1</w:t>
      </w:r>
      <w:r w:rsidRPr="006E13D1">
        <w:t xml:space="preserve">: </w:t>
      </w:r>
      <w:r>
        <w:t>IP address allocation in NSA, IP address request sent with RRCReconfigurationComplete</w:t>
      </w:r>
    </w:p>
    <w:p w14:paraId="1E268732" w14:textId="76B5DF9B" w:rsidR="00692EA9" w:rsidRDefault="00692EA9" w:rsidP="00692EA9">
      <w:pPr>
        <w:pStyle w:val="Heading2"/>
      </w:pPr>
      <w:r>
        <w:lastRenderedPageBreak/>
        <w:t>2</w:t>
      </w:r>
      <w:r w:rsidRPr="006E13D1">
        <w:t>.</w:t>
      </w:r>
      <w:r>
        <w:t>2</w:t>
      </w:r>
      <w:r w:rsidRPr="006E13D1">
        <w:tab/>
      </w:r>
      <w:r>
        <w:t>IP address request in NSA with new RRC message</w:t>
      </w:r>
    </w:p>
    <w:p w14:paraId="3DE47C44" w14:textId="33E91B97" w:rsidR="00C53B7F" w:rsidRDefault="00F208C3" w:rsidP="00C53B7F">
      <w:r>
        <w:object w:dxaOrig="12795" w:dyaOrig="18345" w14:anchorId="0B6D8CC0">
          <v:shape id="_x0000_i1026" type="#_x0000_t75" style="width:454.45pt;height:650.8pt" o:ole="">
            <v:imagedata r:id="rId14" o:title=""/>
          </v:shape>
          <o:OLEObject Type="Embed" ProgID="Mscgen.Chart" ShapeID="_x0000_i1026" DrawAspect="Content" ObjectID="_1648014142" r:id="rId15"/>
        </w:object>
      </w:r>
    </w:p>
    <w:p w14:paraId="131A21AA" w14:textId="36B2CFF1" w:rsidR="00C53B7F" w:rsidRDefault="00C53B7F" w:rsidP="00C53B7F">
      <w:pPr>
        <w:pStyle w:val="TF"/>
      </w:pPr>
      <w:r w:rsidRPr="006E13D1">
        <w:t xml:space="preserve">Figure </w:t>
      </w:r>
      <w:r>
        <w:t>2</w:t>
      </w:r>
      <w:r w:rsidRPr="006E13D1">
        <w:t xml:space="preserve">: </w:t>
      </w:r>
      <w:r>
        <w:t>IP address allocation in NSA, IP address request sent with new RRC message</w:t>
      </w:r>
    </w:p>
    <w:p w14:paraId="04E01ACF" w14:textId="67F90CDD" w:rsidR="00292806" w:rsidRDefault="00292806" w:rsidP="00292806">
      <w:r>
        <w:lastRenderedPageBreak/>
        <w:t>Figure 2 shows the IAB-node IP address allocation procedure in NSA case if a new IP Address Request NR RRC message is introduced. In order to minimize the changes to LTE RRC and X2AP, the new NR RRC message could be carried over LTE radio by using LTE</w:t>
      </w:r>
      <w:r w:rsidR="00F208C3">
        <w:t xml:space="preserve"> </w:t>
      </w:r>
      <w:r>
        <w:t>ULInformationTransferMRDC</w:t>
      </w:r>
      <w:r w:rsidR="00F208C3">
        <w:t xml:space="preserve"> message and over X2 using</w:t>
      </w:r>
      <w:r w:rsidR="00283859">
        <w:t xml:space="preserve"> RRC Container in NR UE Report IE in</w:t>
      </w:r>
      <w:r w:rsidR="00F208C3">
        <w:t xml:space="preserve"> RRC TRANSFER message</w:t>
      </w:r>
      <w:r w:rsidR="00B54E52">
        <w:t>, although strictly speaking the IAB-MT IP address request is not a UE report</w:t>
      </w:r>
      <w:r w:rsidR="00F208C3">
        <w:t>.</w:t>
      </w:r>
      <w:r w:rsidR="00283859">
        <w:t xml:space="preserve"> Both LTE RRC and X2AP procedural descriptions as well as IE descriptions should be updated</w:t>
      </w:r>
      <w:r w:rsidR="00AB1894">
        <w:t xml:space="preserve">, however, the ASN.1 in both specs </w:t>
      </w:r>
      <w:r w:rsidR="00B54E52">
        <w:t>c</w:t>
      </w:r>
      <w:r w:rsidR="00AB1894">
        <w:t>ould remain unchanged</w:t>
      </w:r>
      <w:r w:rsidR="00B54E52">
        <w:t xml:space="preserve"> unless a new IE is introduced for the IP address request in X2AP RRC Transfer message</w:t>
      </w:r>
      <w:r w:rsidR="00AB1894">
        <w:t>.</w:t>
      </w:r>
    </w:p>
    <w:p w14:paraId="2E12582D" w14:textId="285756C8" w:rsidR="00AB1894" w:rsidRDefault="00AB1894" w:rsidP="00292806">
      <w:r>
        <w:t>The benefit of applying a new NR RRC message for IP address request is that gives more freedom for the timing of the IP address request. For instance, IP address request can be sent after the OAM configuration.</w:t>
      </w:r>
    </w:p>
    <w:p w14:paraId="39A90CC0" w14:textId="73A44779" w:rsidR="00B54E52" w:rsidRDefault="00B54E52" w:rsidP="00292806">
      <w:r w:rsidRPr="0001740F">
        <w:rPr>
          <w:b/>
          <w:bCs/>
        </w:rPr>
        <w:t>Observation 2:</w:t>
      </w:r>
      <w:r>
        <w:t xml:space="preserve"> </w:t>
      </w:r>
      <w:r w:rsidR="0001740F">
        <w:t>For NSA, i</w:t>
      </w:r>
      <w:r>
        <w:t xml:space="preserve">f a new NR RRC message is used for </w:t>
      </w:r>
      <w:r w:rsidR="0001740F">
        <w:t>IP address request, some changes are needed for LTE RRC and X2AP specs, potentially even ASN.1 changes to X2AP.</w:t>
      </w:r>
    </w:p>
    <w:p w14:paraId="0056F28F" w14:textId="122118CB" w:rsidR="001E147B" w:rsidRDefault="001E147B" w:rsidP="00292806">
      <w:r>
        <w:t>It has been proposed to introduce in addition to a new UL IP address request message also a new DL IP address allocation message. We think that in that case also a new UL confirmation/complete message would be needed. In NSA case, the new DL IP address allocation message would require more changes, since DLInformationTransferMRDC message does not exist in LTE RRC. Furthermore, a new X2AP message would be needed.</w:t>
      </w:r>
    </w:p>
    <w:p w14:paraId="1AC0D786" w14:textId="19C8C045" w:rsidR="001E147B" w:rsidRPr="006E13D1" w:rsidRDefault="001E147B" w:rsidP="00292806">
      <w:r w:rsidRPr="001E147B">
        <w:rPr>
          <w:b/>
          <w:bCs/>
        </w:rPr>
        <w:t>Observation 3:</w:t>
      </w:r>
      <w:r>
        <w:t xml:space="preserve"> For NSA, a new DL IP address allocation message requires significant changes to LTE RRC and X2AP spec, i.e., new messages have to be introduced also for LTE RRC and X2AP.</w:t>
      </w:r>
    </w:p>
    <w:p w14:paraId="42C10649" w14:textId="39CDAFC2" w:rsidR="00BA65F1" w:rsidRPr="00BA65F1" w:rsidRDefault="00BA65F1" w:rsidP="00292806">
      <w:r>
        <w:t>At the same time, benefits of introducing a new IP allocation messages instead of using RRCReconfiguration are very small, if any. It has been mentioned that it would give an opportunity to reduce the signalling by one message (i.e. RRCReconfigurationComplete). This means there would be no confirmati</w:t>
      </w:r>
      <w:bookmarkStart w:id="0" w:name="_GoBack"/>
      <w:bookmarkEnd w:id="0"/>
      <w:r>
        <w:t xml:space="preserve">on message for IP address allocation and what we would save is just a single and small message for a procedure which is executed very infrequently. </w:t>
      </w:r>
    </w:p>
    <w:p w14:paraId="766D6D29" w14:textId="5666B96D" w:rsidR="00A209D6" w:rsidRPr="006E13D1" w:rsidRDefault="00A209D6" w:rsidP="00A209D6">
      <w:pPr>
        <w:pStyle w:val="Heading1"/>
      </w:pPr>
      <w:r w:rsidRPr="006E13D1">
        <w:lastRenderedPageBreak/>
        <w:t>3</w:t>
      </w:r>
      <w:r w:rsidRPr="006E13D1">
        <w:tab/>
      </w:r>
      <w:r w:rsidR="00837150">
        <w:t>IP address allocation in SA</w:t>
      </w:r>
    </w:p>
    <w:p w14:paraId="5F01C058" w14:textId="440F9E22" w:rsidR="00A209D6" w:rsidRPr="006E13D1" w:rsidRDefault="00A209D6" w:rsidP="00A209D6">
      <w:pPr>
        <w:pStyle w:val="Heading2"/>
      </w:pPr>
      <w:r w:rsidRPr="006E13D1">
        <w:t>3.1</w:t>
      </w:r>
      <w:r w:rsidRPr="006E13D1">
        <w:tab/>
      </w:r>
      <w:r w:rsidR="00837150">
        <w:t xml:space="preserve">IP address request </w:t>
      </w:r>
      <w:r w:rsidR="00692EA9">
        <w:t xml:space="preserve">in SA </w:t>
      </w:r>
      <w:r w:rsidR="00837150">
        <w:t>with RRCSetupComplete</w:t>
      </w:r>
    </w:p>
    <w:p w14:paraId="53AF316C" w14:textId="0307E091" w:rsidR="00837150" w:rsidRDefault="00837150" w:rsidP="00837150">
      <w:pPr>
        <w:pStyle w:val="TH"/>
      </w:pPr>
      <w:r>
        <w:object w:dxaOrig="13470" w:dyaOrig="15750" w14:anchorId="17AEAC1D">
          <v:shape id="_x0000_i1027" type="#_x0000_t75" style="width:481.55pt;height:562.9pt" o:ole="">
            <v:imagedata r:id="rId16" o:title=""/>
          </v:shape>
          <o:OLEObject Type="Embed" ProgID="Mscgen.Chart" ShapeID="_x0000_i1027" DrawAspect="Content" ObjectID="_1648014143" r:id="rId17"/>
        </w:object>
      </w:r>
      <w:r w:rsidRPr="006E13D1">
        <w:t xml:space="preserve"> </w:t>
      </w:r>
    </w:p>
    <w:p w14:paraId="603ED678" w14:textId="00BAD219" w:rsidR="00837150" w:rsidRDefault="00837150" w:rsidP="00837150">
      <w:pPr>
        <w:pStyle w:val="TF"/>
      </w:pPr>
      <w:r>
        <w:t xml:space="preserve">Figure </w:t>
      </w:r>
      <w:r w:rsidR="00C53B7F">
        <w:t>3</w:t>
      </w:r>
      <w:r>
        <w:t xml:space="preserve"> IP address allocation in SA, IP address request sent with RRCSetupComplete</w:t>
      </w:r>
    </w:p>
    <w:p w14:paraId="0F714D5C" w14:textId="356ECF80" w:rsidR="00AC0278" w:rsidRDefault="00AC0278" w:rsidP="00AC0278">
      <w:r>
        <w:t>RAN2#109e made a working assumption</w:t>
      </w:r>
      <w:r w:rsidR="00AB1894">
        <w:t xml:space="preserve"> for SA</w:t>
      </w:r>
      <w:r>
        <w:t xml:space="preserve"> that IAB-MT would send IP address request in RRCSetupComplete message. This is shown in Figure </w:t>
      </w:r>
      <w:r w:rsidR="00C53B7F">
        <w:t>3</w:t>
      </w:r>
      <w:r>
        <w:t>.</w:t>
      </w:r>
      <w:r w:rsidR="00AB1894">
        <w:t xml:space="preserve"> The benefit is that the IP address can be allocated already in the first RRCReconfiguration message.</w:t>
      </w:r>
    </w:p>
    <w:p w14:paraId="7098F90D" w14:textId="3B63E5FA" w:rsidR="00A209D6" w:rsidRPr="006E13D1" w:rsidRDefault="00A209D6" w:rsidP="00A209D6">
      <w:pPr>
        <w:pStyle w:val="Heading2"/>
      </w:pPr>
      <w:r w:rsidRPr="006E13D1">
        <w:lastRenderedPageBreak/>
        <w:t>3.2</w:t>
      </w:r>
      <w:r w:rsidR="008B3CFD">
        <w:t xml:space="preserve"> </w:t>
      </w:r>
      <w:r w:rsidR="00837150">
        <w:t xml:space="preserve">IP address request </w:t>
      </w:r>
      <w:r w:rsidR="008B3CFD">
        <w:t xml:space="preserve">in SA </w:t>
      </w:r>
      <w:r w:rsidR="00837150">
        <w:t>with RRCReconfigurationComplete</w:t>
      </w:r>
    </w:p>
    <w:p w14:paraId="48151833" w14:textId="796518BF" w:rsidR="00837150" w:rsidRDefault="00C53B7F" w:rsidP="00A209D6">
      <w:r>
        <w:object w:dxaOrig="12915" w:dyaOrig="18180" w14:anchorId="34720CDD">
          <v:shape id="_x0000_i1028" type="#_x0000_t75" style="width:431.05pt;height:605.9pt" o:ole="">
            <v:imagedata r:id="rId18" o:title=""/>
          </v:shape>
          <o:OLEObject Type="Embed" ProgID="Mscgen.Chart" ShapeID="_x0000_i1028" DrawAspect="Content" ObjectID="_1648014144" r:id="rId19"/>
        </w:object>
      </w:r>
    </w:p>
    <w:p w14:paraId="6C4E27C1" w14:textId="47038CC1" w:rsidR="00837150" w:rsidRDefault="00837150" w:rsidP="00837150">
      <w:pPr>
        <w:pStyle w:val="TF"/>
      </w:pPr>
      <w:r>
        <w:t xml:space="preserve">Figure </w:t>
      </w:r>
      <w:r w:rsidR="00C53B7F">
        <w:t>4</w:t>
      </w:r>
      <w:r>
        <w:t xml:space="preserve"> IP address allocation in SA, IP address request sent with RRCReconfigurationComplete</w:t>
      </w:r>
    </w:p>
    <w:p w14:paraId="32392F32" w14:textId="41D6F97C" w:rsidR="00AC0278" w:rsidRDefault="00AC0278" w:rsidP="00AC0278">
      <w:r>
        <w:t xml:space="preserve">An alternative for IAB-MT IP address request </w:t>
      </w:r>
      <w:r w:rsidR="00AB1894">
        <w:t xml:space="preserve">in SA mode </w:t>
      </w:r>
      <w:r>
        <w:t xml:space="preserve">is shown in Figure </w:t>
      </w:r>
      <w:r w:rsidR="00C53B7F">
        <w:t>4</w:t>
      </w:r>
      <w:r>
        <w:t xml:space="preserve"> where RRCReconfigurationComplete message is used for the IP address request. Here </w:t>
      </w:r>
      <w:r w:rsidR="00AB1894">
        <w:t xml:space="preserve">one of </w:t>
      </w:r>
      <w:r>
        <w:t>the main motivation</w:t>
      </w:r>
      <w:r w:rsidR="00AB1894">
        <w:t>s</w:t>
      </w:r>
      <w:r>
        <w:t xml:space="preserve"> is to align with the NSA case.</w:t>
      </w:r>
    </w:p>
    <w:p w14:paraId="1FAD65F4" w14:textId="0121EE53" w:rsidR="00C53B7F" w:rsidRDefault="00C53B7F" w:rsidP="00C53B7F">
      <w:pPr>
        <w:pStyle w:val="Heading2"/>
      </w:pPr>
      <w:r w:rsidRPr="006E13D1">
        <w:lastRenderedPageBreak/>
        <w:t>3.</w:t>
      </w:r>
      <w:r>
        <w:t>3</w:t>
      </w:r>
      <w:r w:rsidRPr="006E13D1">
        <w:tab/>
      </w:r>
      <w:r>
        <w:t xml:space="preserve">IP address request </w:t>
      </w:r>
      <w:r w:rsidR="008B3CFD">
        <w:t xml:space="preserve">in SA </w:t>
      </w:r>
      <w:r>
        <w:t>with new RRC message</w:t>
      </w:r>
    </w:p>
    <w:p w14:paraId="3177DCDC" w14:textId="554576B1" w:rsidR="00C53B7F" w:rsidRDefault="00C53B7F" w:rsidP="00C53B7F">
      <w:r>
        <w:object w:dxaOrig="3079" w:dyaOrig="4320" w14:anchorId="005D2C32">
          <v:shape id="_x0000_i1029" type="#_x0000_t75" style="width:434.8pt;height:611.55pt" o:ole="">
            <v:imagedata r:id="rId20" o:title=""/>
          </v:shape>
          <o:OLEObject Type="Embed" ProgID="Mscgen.Chart" ShapeID="_x0000_i1029" DrawAspect="Content" ObjectID="_1648014145" r:id="rId21"/>
        </w:object>
      </w:r>
    </w:p>
    <w:p w14:paraId="1F68E654" w14:textId="2BEB364C" w:rsidR="00C53B7F" w:rsidRDefault="00C53B7F" w:rsidP="00C53B7F">
      <w:pPr>
        <w:pStyle w:val="TF"/>
      </w:pPr>
      <w:r>
        <w:t>Figure 5 IP address allocation in SA, IP address request sent with new RRC message</w:t>
      </w:r>
    </w:p>
    <w:p w14:paraId="021F2BBE" w14:textId="03D5ECD8" w:rsidR="00C53B7F" w:rsidRDefault="00C53B7F" w:rsidP="00C53B7F">
      <w:r>
        <w:t xml:space="preserve">Figure 5 shows an alternative for IAB-MT IP address request where a new RRC message is used for the IP address request. New RRC message gives more freedom for the timing of the IP address request and it could be done after the OAM configuration. </w:t>
      </w:r>
    </w:p>
    <w:p w14:paraId="6D5490D8" w14:textId="641A0283" w:rsidR="006944D7" w:rsidRDefault="006944D7" w:rsidP="006944D7">
      <w:pPr>
        <w:pStyle w:val="Heading1"/>
      </w:pPr>
      <w:r>
        <w:lastRenderedPageBreak/>
        <w:t>3.4</w:t>
      </w:r>
      <w:r>
        <w:tab/>
        <w:t>Observations</w:t>
      </w:r>
    </w:p>
    <w:p w14:paraId="32ECCDAD" w14:textId="559D2431" w:rsidR="006944D7" w:rsidRPr="006944D7" w:rsidRDefault="006944D7" w:rsidP="006944D7">
      <w:r>
        <w:t>For SA mode, the following observations can be made:</w:t>
      </w:r>
    </w:p>
    <w:p w14:paraId="40EBCE3F" w14:textId="6FF34234" w:rsidR="0001740F" w:rsidRDefault="0001740F" w:rsidP="00C53B7F">
      <w:r w:rsidRPr="00F52940">
        <w:rPr>
          <w:b/>
          <w:bCs/>
        </w:rPr>
        <w:t xml:space="preserve">Observation </w:t>
      </w:r>
      <w:r w:rsidR="001E147B">
        <w:rPr>
          <w:b/>
          <w:bCs/>
        </w:rPr>
        <w:t>4</w:t>
      </w:r>
      <w:r w:rsidRPr="00F52940">
        <w:rPr>
          <w:b/>
          <w:bCs/>
        </w:rPr>
        <w:t>:</w:t>
      </w:r>
      <w:r>
        <w:t xml:space="preserve"> For SA, using RRCSetupComplete for IP address request requires least RRC messages (no additional messages).</w:t>
      </w:r>
    </w:p>
    <w:p w14:paraId="4AB31812" w14:textId="51B2FA66" w:rsidR="0001740F" w:rsidRDefault="0001740F" w:rsidP="00C53B7F">
      <w:r w:rsidRPr="00F52940">
        <w:rPr>
          <w:b/>
          <w:bCs/>
        </w:rPr>
        <w:t xml:space="preserve">Observation </w:t>
      </w:r>
      <w:r w:rsidR="001E147B">
        <w:rPr>
          <w:b/>
          <w:bCs/>
        </w:rPr>
        <w:t>5</w:t>
      </w:r>
      <w:r w:rsidRPr="00F52940">
        <w:rPr>
          <w:b/>
          <w:bCs/>
        </w:rPr>
        <w:t>:</w:t>
      </w:r>
      <w:r>
        <w:t xml:space="preserve"> For SA, using a new RRC message</w:t>
      </w:r>
      <w:r w:rsidR="00F52940">
        <w:t xml:space="preserve"> requires transmission of one more RRC message than when using RRCReconfigurationComplete.</w:t>
      </w:r>
    </w:p>
    <w:p w14:paraId="2A51A19B" w14:textId="14FBD78E" w:rsidR="00F52940" w:rsidRDefault="00F52940" w:rsidP="00C53B7F">
      <w:r w:rsidRPr="00F52940">
        <w:rPr>
          <w:b/>
          <w:bCs/>
        </w:rPr>
        <w:t xml:space="preserve">Observation </w:t>
      </w:r>
      <w:r w:rsidR="001E147B">
        <w:rPr>
          <w:b/>
          <w:bCs/>
        </w:rPr>
        <w:t>6</w:t>
      </w:r>
      <w:r w:rsidRPr="00F52940">
        <w:rPr>
          <w:b/>
          <w:bCs/>
        </w:rPr>
        <w:t>:</w:t>
      </w:r>
      <w:r>
        <w:t xml:space="preserve"> The only benefit of using a new RRC message for IP address request is that it gives more freedom in the timing of the request</w:t>
      </w:r>
      <w:r w:rsidR="006944D7">
        <w:t>, i.e., it is possible to wait until OAM configuration of the IAB-node has completed before sending the IP address request.</w:t>
      </w:r>
    </w:p>
    <w:p w14:paraId="1541E9E8" w14:textId="770B5EE0" w:rsidR="006944D7" w:rsidRDefault="006944D7" w:rsidP="006944D7">
      <w:pPr>
        <w:pStyle w:val="Heading1"/>
      </w:pPr>
      <w:r>
        <w:t>4</w:t>
      </w:r>
      <w:r>
        <w:tab/>
        <w:t>Discussion on OAM configuration</w:t>
      </w:r>
    </w:p>
    <w:p w14:paraId="17C0A8B3" w14:textId="2AA31B36" w:rsidR="006944D7" w:rsidRDefault="006944D7" w:rsidP="006944D7">
      <w:r>
        <w:t xml:space="preserve">When using RRCSetupComplete or RRCReconfigurationComplete messages for IP address request, the request is </w:t>
      </w:r>
      <w:r w:rsidR="00346405">
        <w:t xml:space="preserve">typically </w:t>
      </w:r>
      <w:r>
        <w:t>sent before the OAM configuration is completed. In some cases</w:t>
      </w:r>
      <w:r w:rsidR="00346405">
        <w:t xml:space="preserve">, it may happen </w:t>
      </w:r>
      <w:r>
        <w:t>that</w:t>
      </w:r>
      <w:r w:rsidR="00346405">
        <w:t xml:space="preserve"> based on the OAM configuration, the IP address request should be updated or even omitted. </w:t>
      </w:r>
      <w:r w:rsidR="00351017">
        <w:t xml:space="preserve">If the OAM configuration mismatches from IP address allocation point of view with the default configuration of the IAB-node, </w:t>
      </w:r>
      <w:r w:rsidR="00346405">
        <w:t>it is always possible for the IAB-MT to release the RRC connection and detach from the network and then reconnect and attach by using the new configuration.</w:t>
      </w:r>
      <w:r w:rsidR="00351017">
        <w:t xml:space="preserve"> This approach is used by LTE relays. </w:t>
      </w:r>
    </w:p>
    <w:p w14:paraId="4E57B5AA" w14:textId="487B6ECE" w:rsidR="0067376A" w:rsidRPr="0067376A" w:rsidRDefault="0067376A" w:rsidP="006944D7">
      <w:pPr>
        <w:rPr>
          <w:b/>
          <w:bCs/>
        </w:rPr>
      </w:pPr>
      <w:r w:rsidRPr="0067376A">
        <w:rPr>
          <w:b/>
          <w:bCs/>
        </w:rPr>
        <w:t xml:space="preserve">Observation </w:t>
      </w:r>
      <w:r w:rsidR="001E147B">
        <w:rPr>
          <w:b/>
          <w:bCs/>
        </w:rPr>
        <w:t>7</w:t>
      </w:r>
      <w:r w:rsidRPr="0067376A">
        <w:rPr>
          <w:b/>
          <w:bCs/>
        </w:rPr>
        <w:t xml:space="preserve">: </w:t>
      </w:r>
      <w:r w:rsidRPr="0067376A">
        <w:t xml:space="preserve">IAB-MT </w:t>
      </w:r>
      <w:r>
        <w:t>can disconnect/detach after OAM configuration and reconnect with the new configuration if the IP address allocation requires changes.</w:t>
      </w:r>
    </w:p>
    <w:p w14:paraId="5FF2457F" w14:textId="58698675" w:rsidR="00A209D6" w:rsidRPr="006E13D1" w:rsidRDefault="006944D7" w:rsidP="00A209D6">
      <w:pPr>
        <w:pStyle w:val="Heading1"/>
      </w:pPr>
      <w:r>
        <w:t>5</w:t>
      </w:r>
      <w:r w:rsidR="00A209D6" w:rsidRPr="006E13D1">
        <w:tab/>
      </w:r>
      <w:r w:rsidR="008C3057">
        <w:t>Conclusion</w:t>
      </w:r>
    </w:p>
    <w:p w14:paraId="6C60FFDC" w14:textId="1394769B" w:rsidR="00A209D6" w:rsidRPr="006E13D1" w:rsidRDefault="00F52940" w:rsidP="00A209D6">
      <w:r>
        <w:t>The IP address allocation in NSA and SA modes were discussed and the following observations were made:</w:t>
      </w:r>
    </w:p>
    <w:p w14:paraId="4DA1FC4F" w14:textId="77777777" w:rsidR="00F52940" w:rsidRDefault="00F52940" w:rsidP="00F52940">
      <w:r w:rsidRPr="00B54E52">
        <w:rPr>
          <w:b/>
          <w:bCs/>
        </w:rPr>
        <w:t>Observation 1:</w:t>
      </w:r>
      <w:r>
        <w:t xml:space="preserve"> For NSA, by using RRCReconfigurationComplete for IP address request, no changes are needed for LTE RRC or X2AP spec.</w:t>
      </w:r>
    </w:p>
    <w:p w14:paraId="60449C3F" w14:textId="1760F82D" w:rsidR="00A209D6" w:rsidRPr="006E13D1" w:rsidRDefault="00F52940" w:rsidP="00A209D6">
      <w:r w:rsidRPr="0001740F">
        <w:rPr>
          <w:b/>
          <w:bCs/>
        </w:rPr>
        <w:t>Observation 2:</w:t>
      </w:r>
      <w:r>
        <w:t xml:space="preserve"> For NSA, if a new NR RRC message is used for IP address request, some changes are needed for LTE RRC and X2AP specs, potentially even ASN.1 changes to X2AP.</w:t>
      </w:r>
    </w:p>
    <w:p w14:paraId="28861E7C" w14:textId="34CE3D1A" w:rsidR="001E147B" w:rsidRPr="006E13D1" w:rsidRDefault="001E147B" w:rsidP="001E147B">
      <w:r w:rsidRPr="001E147B">
        <w:rPr>
          <w:b/>
          <w:bCs/>
        </w:rPr>
        <w:t>Observation 3:</w:t>
      </w:r>
      <w:r>
        <w:t xml:space="preserve"> For NSA, a new DL IP address allocation message would require significant changes to LTE RRC and X2AP spec, i.e., new messages would have to be introduced also for LTE RRC and X2AP.</w:t>
      </w:r>
    </w:p>
    <w:p w14:paraId="7409C24C" w14:textId="56F9DECB" w:rsidR="00F52940" w:rsidRDefault="00F52940" w:rsidP="00F52940">
      <w:r w:rsidRPr="00F52940">
        <w:rPr>
          <w:b/>
          <w:bCs/>
        </w:rPr>
        <w:t xml:space="preserve">Observation </w:t>
      </w:r>
      <w:r w:rsidR="001E147B">
        <w:rPr>
          <w:b/>
          <w:bCs/>
        </w:rPr>
        <w:t>4</w:t>
      </w:r>
      <w:r w:rsidRPr="00F52940">
        <w:rPr>
          <w:b/>
          <w:bCs/>
        </w:rPr>
        <w:t>:</w:t>
      </w:r>
      <w:r>
        <w:t xml:space="preserve"> For SA, using RRCSetupComplete for IP address request requires least RRC messages (no additional messages).</w:t>
      </w:r>
    </w:p>
    <w:p w14:paraId="356FDF9C" w14:textId="4A59F4BC" w:rsidR="00F52940" w:rsidRDefault="00F52940" w:rsidP="00F52940">
      <w:r w:rsidRPr="00F52940">
        <w:rPr>
          <w:b/>
          <w:bCs/>
        </w:rPr>
        <w:t xml:space="preserve">Observation </w:t>
      </w:r>
      <w:r w:rsidR="001E147B">
        <w:rPr>
          <w:b/>
          <w:bCs/>
        </w:rPr>
        <w:t>5</w:t>
      </w:r>
      <w:r w:rsidRPr="00F52940">
        <w:rPr>
          <w:b/>
          <w:bCs/>
        </w:rPr>
        <w:t>:</w:t>
      </w:r>
      <w:r>
        <w:t xml:space="preserve"> For SA, using a new RRC message requires transmission of one more RRC message than when using RRCReconfigurationComplete.</w:t>
      </w:r>
    </w:p>
    <w:p w14:paraId="1FE24335" w14:textId="6545D686" w:rsidR="00F52940" w:rsidRDefault="00F52940" w:rsidP="00F52940">
      <w:r w:rsidRPr="00F52940">
        <w:rPr>
          <w:b/>
          <w:bCs/>
        </w:rPr>
        <w:t xml:space="preserve">Observation </w:t>
      </w:r>
      <w:r w:rsidR="001E147B">
        <w:rPr>
          <w:b/>
          <w:bCs/>
        </w:rPr>
        <w:t>6</w:t>
      </w:r>
      <w:r w:rsidRPr="00F52940">
        <w:rPr>
          <w:b/>
          <w:bCs/>
        </w:rPr>
        <w:t>:</w:t>
      </w:r>
      <w:r>
        <w:t xml:space="preserve"> The only benefit of using a new RRC message for IP address request is that it gives more freedom in the timing of the</w:t>
      </w:r>
      <w:r w:rsidR="0067376A">
        <w:t xml:space="preserve"> IP address</w:t>
      </w:r>
      <w:r>
        <w:t xml:space="preserve"> request</w:t>
      </w:r>
      <w:r w:rsidR="006944D7">
        <w:t>, i.e., it is possible to wait until OAM configuration of the IAB-node has completed before sending the IP address request</w:t>
      </w:r>
      <w:r>
        <w:t>.</w:t>
      </w:r>
    </w:p>
    <w:p w14:paraId="3F04422F" w14:textId="18B69F8A" w:rsidR="0067376A" w:rsidRPr="0067376A" w:rsidRDefault="0067376A" w:rsidP="0067376A">
      <w:pPr>
        <w:rPr>
          <w:b/>
          <w:bCs/>
        </w:rPr>
      </w:pPr>
      <w:r w:rsidRPr="0067376A">
        <w:rPr>
          <w:b/>
          <w:bCs/>
        </w:rPr>
        <w:t xml:space="preserve">Observation </w:t>
      </w:r>
      <w:r w:rsidR="001E147B">
        <w:rPr>
          <w:b/>
          <w:bCs/>
        </w:rPr>
        <w:t>7</w:t>
      </w:r>
      <w:r w:rsidRPr="0067376A">
        <w:rPr>
          <w:b/>
          <w:bCs/>
        </w:rPr>
        <w:t xml:space="preserve">: </w:t>
      </w:r>
      <w:r w:rsidRPr="0067376A">
        <w:t xml:space="preserve">IAB-MT </w:t>
      </w:r>
      <w:r>
        <w:t>can disconnect/detach after OAM configuration and reconnect with the new configuration if the IP address allocation requires changes.</w:t>
      </w:r>
    </w:p>
    <w:p w14:paraId="432B0A82" w14:textId="69CA7C8B" w:rsidR="00A209D6" w:rsidRDefault="00741212" w:rsidP="00A209D6">
      <w:r>
        <w:t>In summary, using RRCReconfigurationComplete or a new RRC message for IP address request are both viable</w:t>
      </w:r>
      <w:r w:rsidR="00D05B88">
        <w:t xml:space="preserve"> options</w:t>
      </w:r>
      <w:r>
        <w:t xml:space="preserve">. A new RRC message provides some flexibility but requires changes to LTE RRC and X2AP specs in addition to NR RRC whereas with RRCReconfigurationComplete only changes to NR RRC are needed. Due to this we have </w:t>
      </w:r>
      <w:r w:rsidR="00D05B88">
        <w:t xml:space="preserve">a </w:t>
      </w:r>
      <w:r>
        <w:t>slight preference for using RRCReconfigurationComplete message.</w:t>
      </w:r>
    </w:p>
    <w:p w14:paraId="653EED19" w14:textId="1B531CF7" w:rsidR="00A209D6" w:rsidRPr="00CD4C7B" w:rsidRDefault="00741212" w:rsidP="00A209D6">
      <w:r w:rsidRPr="00741212">
        <w:rPr>
          <w:b/>
          <w:bCs/>
        </w:rPr>
        <w:t>Proposal:</w:t>
      </w:r>
      <w:r>
        <w:t xml:space="preserve"> Select RRCReconfigurationComplete message for IP address request.</w:t>
      </w:r>
    </w:p>
    <w:p w14:paraId="35F222F4" w14:textId="77777777" w:rsidR="00080512" w:rsidRPr="00A209D6" w:rsidRDefault="00080512" w:rsidP="00A209D6"/>
    <w:sectPr w:rsidR="00080512"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B8C51" w14:textId="77777777" w:rsidR="0081065E" w:rsidRDefault="0081065E">
      <w:r>
        <w:separator/>
      </w:r>
    </w:p>
  </w:endnote>
  <w:endnote w:type="continuationSeparator" w:id="0">
    <w:p w14:paraId="595EE2D0" w14:textId="77777777" w:rsidR="0081065E" w:rsidRDefault="0081065E">
      <w:r>
        <w:continuationSeparator/>
      </w:r>
    </w:p>
  </w:endnote>
  <w:endnote w:type="continuationNotice" w:id="1">
    <w:p w14:paraId="58AA6A2B" w14:textId="77777777" w:rsidR="0081065E" w:rsidRDefault="008106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81065E" w:rsidRDefault="008106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81065E" w:rsidRDefault="008106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81065E" w:rsidRDefault="008106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929D9" w14:textId="77777777" w:rsidR="0081065E" w:rsidRDefault="0081065E">
      <w:r>
        <w:separator/>
      </w:r>
    </w:p>
  </w:footnote>
  <w:footnote w:type="continuationSeparator" w:id="0">
    <w:p w14:paraId="250A03CB" w14:textId="77777777" w:rsidR="0081065E" w:rsidRDefault="0081065E">
      <w:r>
        <w:continuationSeparator/>
      </w:r>
    </w:p>
  </w:footnote>
  <w:footnote w:type="continuationNotice" w:id="1">
    <w:p w14:paraId="1A806B70" w14:textId="77777777" w:rsidR="0081065E" w:rsidRDefault="008106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81065E" w:rsidRDefault="008106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81065E" w:rsidRDefault="008106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81065E" w:rsidRDefault="008106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58C1"/>
    <w:rsid w:val="00016557"/>
    <w:rsid w:val="0001740F"/>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94CD0"/>
    <w:rsid w:val="001B49C9"/>
    <w:rsid w:val="001C23F4"/>
    <w:rsid w:val="001C4F79"/>
    <w:rsid w:val="001E147B"/>
    <w:rsid w:val="001F168B"/>
    <w:rsid w:val="001F7831"/>
    <w:rsid w:val="00204045"/>
    <w:rsid w:val="0020712B"/>
    <w:rsid w:val="0022606D"/>
    <w:rsid w:val="00231728"/>
    <w:rsid w:val="00250404"/>
    <w:rsid w:val="002610D8"/>
    <w:rsid w:val="002747EC"/>
    <w:rsid w:val="00283859"/>
    <w:rsid w:val="002855BF"/>
    <w:rsid w:val="00292806"/>
    <w:rsid w:val="002F0D22"/>
    <w:rsid w:val="00311B17"/>
    <w:rsid w:val="003172DC"/>
    <w:rsid w:val="00325AE3"/>
    <w:rsid w:val="00326069"/>
    <w:rsid w:val="00346405"/>
    <w:rsid w:val="00351017"/>
    <w:rsid w:val="0035462D"/>
    <w:rsid w:val="00364B41"/>
    <w:rsid w:val="00370F72"/>
    <w:rsid w:val="00372E02"/>
    <w:rsid w:val="00383096"/>
    <w:rsid w:val="003A41EF"/>
    <w:rsid w:val="003B40AD"/>
    <w:rsid w:val="003C4E37"/>
    <w:rsid w:val="003E16BE"/>
    <w:rsid w:val="003F4E28"/>
    <w:rsid w:val="004006E8"/>
    <w:rsid w:val="00401855"/>
    <w:rsid w:val="00465587"/>
    <w:rsid w:val="00477455"/>
    <w:rsid w:val="004A1F7B"/>
    <w:rsid w:val="004C44D2"/>
    <w:rsid w:val="004C4A52"/>
    <w:rsid w:val="004D3578"/>
    <w:rsid w:val="004D380D"/>
    <w:rsid w:val="004E213A"/>
    <w:rsid w:val="00503171"/>
    <w:rsid w:val="00506C28"/>
    <w:rsid w:val="00534DA0"/>
    <w:rsid w:val="00543E6C"/>
    <w:rsid w:val="00565087"/>
    <w:rsid w:val="0056573F"/>
    <w:rsid w:val="0061033E"/>
    <w:rsid w:val="00611566"/>
    <w:rsid w:val="006442A7"/>
    <w:rsid w:val="00646D99"/>
    <w:rsid w:val="00656910"/>
    <w:rsid w:val="006574C0"/>
    <w:rsid w:val="0067376A"/>
    <w:rsid w:val="00692EA9"/>
    <w:rsid w:val="006944D7"/>
    <w:rsid w:val="006A21FC"/>
    <w:rsid w:val="006C66D8"/>
    <w:rsid w:val="006D1E24"/>
    <w:rsid w:val="006D4FC9"/>
    <w:rsid w:val="006E1417"/>
    <w:rsid w:val="006F6A2C"/>
    <w:rsid w:val="007069DC"/>
    <w:rsid w:val="00710201"/>
    <w:rsid w:val="0072073A"/>
    <w:rsid w:val="007342B5"/>
    <w:rsid w:val="00734A5B"/>
    <w:rsid w:val="00741212"/>
    <w:rsid w:val="00744E76"/>
    <w:rsid w:val="00757D40"/>
    <w:rsid w:val="007662B5"/>
    <w:rsid w:val="00781F0F"/>
    <w:rsid w:val="0078727C"/>
    <w:rsid w:val="0079049D"/>
    <w:rsid w:val="00793DC5"/>
    <w:rsid w:val="007B18D8"/>
    <w:rsid w:val="007C095F"/>
    <w:rsid w:val="007C2DD0"/>
    <w:rsid w:val="007F282F"/>
    <w:rsid w:val="007F2E08"/>
    <w:rsid w:val="008028A4"/>
    <w:rsid w:val="0081065E"/>
    <w:rsid w:val="00813245"/>
    <w:rsid w:val="00837150"/>
    <w:rsid w:val="00840DE0"/>
    <w:rsid w:val="0086354A"/>
    <w:rsid w:val="008768CA"/>
    <w:rsid w:val="00877EF9"/>
    <w:rsid w:val="00880559"/>
    <w:rsid w:val="008B3CFD"/>
    <w:rsid w:val="008B5306"/>
    <w:rsid w:val="008C2E2A"/>
    <w:rsid w:val="008C3057"/>
    <w:rsid w:val="008D2E4D"/>
    <w:rsid w:val="008F396F"/>
    <w:rsid w:val="008F3DCD"/>
    <w:rsid w:val="0090271F"/>
    <w:rsid w:val="00902DB9"/>
    <w:rsid w:val="0090466A"/>
    <w:rsid w:val="00923655"/>
    <w:rsid w:val="00936071"/>
    <w:rsid w:val="009376CD"/>
    <w:rsid w:val="00940212"/>
    <w:rsid w:val="00942EC2"/>
    <w:rsid w:val="00961B32"/>
    <w:rsid w:val="00962509"/>
    <w:rsid w:val="00970DB3"/>
    <w:rsid w:val="00974BB0"/>
    <w:rsid w:val="00975BCD"/>
    <w:rsid w:val="009A0AF3"/>
    <w:rsid w:val="009A23E0"/>
    <w:rsid w:val="009B07CD"/>
    <w:rsid w:val="009C19E9"/>
    <w:rsid w:val="009D74A6"/>
    <w:rsid w:val="009E551A"/>
    <w:rsid w:val="00A10F02"/>
    <w:rsid w:val="00A204CA"/>
    <w:rsid w:val="00A209D6"/>
    <w:rsid w:val="00A53724"/>
    <w:rsid w:val="00A54B2B"/>
    <w:rsid w:val="00A82346"/>
    <w:rsid w:val="00A9671C"/>
    <w:rsid w:val="00AA1553"/>
    <w:rsid w:val="00AB06C6"/>
    <w:rsid w:val="00AB1894"/>
    <w:rsid w:val="00AC0278"/>
    <w:rsid w:val="00B05380"/>
    <w:rsid w:val="00B05962"/>
    <w:rsid w:val="00B15449"/>
    <w:rsid w:val="00B16C2F"/>
    <w:rsid w:val="00B27303"/>
    <w:rsid w:val="00B47FD1"/>
    <w:rsid w:val="00B516BB"/>
    <w:rsid w:val="00B54E52"/>
    <w:rsid w:val="00B84DB2"/>
    <w:rsid w:val="00B86687"/>
    <w:rsid w:val="00BA65F1"/>
    <w:rsid w:val="00BC3555"/>
    <w:rsid w:val="00C12B51"/>
    <w:rsid w:val="00C24650"/>
    <w:rsid w:val="00C25465"/>
    <w:rsid w:val="00C33079"/>
    <w:rsid w:val="00C53B7F"/>
    <w:rsid w:val="00C83A13"/>
    <w:rsid w:val="00C9068C"/>
    <w:rsid w:val="00C92967"/>
    <w:rsid w:val="00CA3D0C"/>
    <w:rsid w:val="00CA654B"/>
    <w:rsid w:val="00CB72B8"/>
    <w:rsid w:val="00CD4C7B"/>
    <w:rsid w:val="00CD58FE"/>
    <w:rsid w:val="00CE28D6"/>
    <w:rsid w:val="00D05B88"/>
    <w:rsid w:val="00D30EB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44F"/>
    <w:rsid w:val="00DE25D2"/>
    <w:rsid w:val="00E0209D"/>
    <w:rsid w:val="00E46C08"/>
    <w:rsid w:val="00E471CF"/>
    <w:rsid w:val="00E62835"/>
    <w:rsid w:val="00E77645"/>
    <w:rsid w:val="00E83697"/>
    <w:rsid w:val="00EA66C9"/>
    <w:rsid w:val="00EC4A25"/>
    <w:rsid w:val="00ED3D5D"/>
    <w:rsid w:val="00F025A2"/>
    <w:rsid w:val="00F036E9"/>
    <w:rsid w:val="00F07388"/>
    <w:rsid w:val="00F2026E"/>
    <w:rsid w:val="00F208C3"/>
    <w:rsid w:val="00F2210A"/>
    <w:rsid w:val="00F37743"/>
    <w:rsid w:val="00F52940"/>
    <w:rsid w:val="00F54A3D"/>
    <w:rsid w:val="00F54CB0"/>
    <w:rsid w:val="00F579CD"/>
    <w:rsid w:val="00F653B8"/>
    <w:rsid w:val="00F71B89"/>
    <w:rsid w:val="00F7353C"/>
    <w:rsid w:val="00F76F8F"/>
    <w:rsid w:val="00F941DF"/>
    <w:rsid w:val="00FA1266"/>
    <w:rsid w:val="00FB36FA"/>
    <w:rsid w:val="00FC1192"/>
    <w:rsid w:val="00FE251B"/>
    <w:rsid w:val="03BF0422"/>
    <w:rsid w:val="362C7644"/>
    <w:rsid w:val="6A9F4D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5AIRPNAIUNRU-859666464-6372</_dlc_DocId>
    <_dlc_DocIdUrl xmlns="71c5aaf6-e6ce-465b-b873-5148d2a4c105">
      <Url>https://nokia.sharepoint.com/sites/c5g/e2earch/_layouts/15/DocIdRedir.aspx?ID=5AIRPNAIUNRU-859666464-6372</Url>
      <Description>5AIRPNAIUNRU-859666464-6372</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83f22d2f-d16e-4be6-ad4f-29fa0b067c3c"/>
    <ds:schemaRef ds:uri="http://www.w3.org/XML/1998/namespace"/>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EF0BBE00-5AE6-488D-837D-6A7B93235D51}">
  <ds:schemaRefs>
    <ds:schemaRef ds:uri="http://schemas.microsoft.com/sharepoint/events"/>
  </ds:schemaRefs>
</ds:datastoreItem>
</file>

<file path=customXml/itemProps4.xml><?xml version="1.0" encoding="utf-8"?>
<ds:datastoreItem xmlns:ds="http://schemas.openxmlformats.org/officeDocument/2006/customXml" ds:itemID="{01644E7E-C642-4B21-ABC1-9D8E6481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606</TotalTime>
  <Pages>8</Pages>
  <Words>1518</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9440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Malkamaki, Esa (Nokia - FI/Espoo)</dc:creator>
  <cp:lastModifiedBy>Koziol, Dawid (Nokia - PL/Wroclaw)</cp:lastModifiedBy>
  <cp:revision>6</cp:revision>
  <dcterms:created xsi:type="dcterms:W3CDTF">2020-04-09T20:20:00Z</dcterms:created>
  <dcterms:modified xsi:type="dcterms:W3CDTF">2020-04-10T06:33:00Z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589e41e2-d9bc-44dc-b121-bc9855ab4eec</vt:lpwstr>
  </property>
</Properties>
</file>